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8B053" w14:textId="77777777" w:rsidR="00D55025" w:rsidRDefault="00D55025" w:rsidP="00B12880">
      <w:pPr>
        <w:spacing w:line="480" w:lineRule="auto"/>
        <w:jc w:val="center"/>
        <w:rPr>
          <w:rFonts w:ascii="Times New Roman" w:hAnsi="Times New Roman" w:cs="Times New Roman"/>
          <w:bCs/>
          <w:sz w:val="24"/>
          <w:szCs w:val="24"/>
          <w:lang w:val="en-US"/>
        </w:rPr>
      </w:pPr>
    </w:p>
    <w:p w14:paraId="42BADD69" w14:textId="77777777" w:rsidR="00D55025" w:rsidRDefault="00D55025" w:rsidP="00B12880">
      <w:pPr>
        <w:spacing w:line="480" w:lineRule="auto"/>
        <w:jc w:val="center"/>
        <w:rPr>
          <w:rFonts w:ascii="Times New Roman" w:hAnsi="Times New Roman" w:cs="Times New Roman"/>
          <w:bCs/>
          <w:sz w:val="24"/>
          <w:szCs w:val="24"/>
          <w:lang w:val="en-US"/>
        </w:rPr>
      </w:pPr>
    </w:p>
    <w:p w14:paraId="71A4236C" w14:textId="77777777" w:rsidR="00D55025" w:rsidRDefault="00D55025" w:rsidP="00B12880">
      <w:pPr>
        <w:spacing w:line="480" w:lineRule="auto"/>
        <w:jc w:val="center"/>
        <w:rPr>
          <w:rFonts w:ascii="Times New Roman" w:hAnsi="Times New Roman" w:cs="Times New Roman"/>
          <w:bCs/>
          <w:sz w:val="24"/>
          <w:szCs w:val="24"/>
          <w:lang w:val="en-US"/>
        </w:rPr>
      </w:pPr>
    </w:p>
    <w:p w14:paraId="49F01BE8" w14:textId="6BEA5C11" w:rsidR="00D55025" w:rsidRDefault="00D55025" w:rsidP="00B12880">
      <w:pPr>
        <w:spacing w:line="480" w:lineRule="auto"/>
        <w:jc w:val="center"/>
        <w:rPr>
          <w:rFonts w:ascii="Times New Roman" w:hAnsi="Times New Roman" w:cs="Times New Roman"/>
          <w:bCs/>
          <w:sz w:val="24"/>
          <w:szCs w:val="24"/>
          <w:lang w:val="en-US"/>
        </w:rPr>
      </w:pPr>
    </w:p>
    <w:p w14:paraId="18DADBE8" w14:textId="77777777" w:rsidR="00B12880" w:rsidRDefault="00B12880" w:rsidP="00B12880">
      <w:pPr>
        <w:spacing w:line="480" w:lineRule="auto"/>
        <w:jc w:val="center"/>
        <w:rPr>
          <w:rFonts w:ascii="Times New Roman" w:hAnsi="Times New Roman" w:cs="Times New Roman"/>
          <w:bCs/>
          <w:sz w:val="24"/>
          <w:szCs w:val="24"/>
          <w:lang w:val="en-US"/>
        </w:rPr>
      </w:pPr>
    </w:p>
    <w:p w14:paraId="4CE19D71" w14:textId="40EFC89E" w:rsidR="005E557A" w:rsidRDefault="005E557A" w:rsidP="00B12880">
      <w:pPr>
        <w:spacing w:line="480" w:lineRule="auto"/>
        <w:jc w:val="center"/>
        <w:rPr>
          <w:rFonts w:ascii="Times New Roman" w:hAnsi="Times New Roman" w:cs="Times New Roman"/>
          <w:bCs/>
          <w:sz w:val="24"/>
          <w:szCs w:val="24"/>
          <w:lang w:val="en-US"/>
        </w:rPr>
      </w:pPr>
      <w:r w:rsidRPr="005E557A">
        <w:rPr>
          <w:rFonts w:ascii="Times New Roman" w:hAnsi="Times New Roman" w:cs="Times New Roman"/>
          <w:bCs/>
          <w:sz w:val="24"/>
          <w:szCs w:val="24"/>
          <w:lang w:val="en-US"/>
        </w:rPr>
        <w:t>The Role of Health Education Specialists</w:t>
      </w:r>
    </w:p>
    <w:p w14:paraId="735B6E0E" w14:textId="49AC3665" w:rsidR="005E557A" w:rsidRDefault="005E557A" w:rsidP="00B1288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6EAFA026" w14:textId="3ACB218E" w:rsidR="005E557A" w:rsidRDefault="005E557A" w:rsidP="00B1288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1723A56" w14:textId="77777777" w:rsidR="00B12880" w:rsidRDefault="00B12880" w:rsidP="00B1288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BCE69D2" w14:textId="07FDDF75" w:rsidR="005E557A" w:rsidRDefault="005E557A" w:rsidP="00B12880">
      <w:pPr>
        <w:spacing w:line="480" w:lineRule="auto"/>
        <w:jc w:val="center"/>
        <w:rPr>
          <w:rFonts w:ascii="Times New Roman" w:hAnsi="Times New Roman" w:cs="Times New Roman"/>
          <w:bCs/>
          <w:sz w:val="24"/>
          <w:szCs w:val="24"/>
          <w:lang w:val="en-US"/>
        </w:rPr>
      </w:pPr>
      <w:r w:rsidRPr="005E557A">
        <w:rPr>
          <w:rFonts w:ascii="Times New Roman" w:hAnsi="Times New Roman" w:cs="Times New Roman"/>
          <w:bCs/>
          <w:sz w:val="24"/>
          <w:szCs w:val="24"/>
          <w:lang w:val="en-US"/>
        </w:rPr>
        <w:lastRenderedPageBreak/>
        <w:t>The Role of Health Education Specialists</w:t>
      </w:r>
    </w:p>
    <w:p w14:paraId="30407F73" w14:textId="3C4EFC81" w:rsidR="005E557A" w:rsidRDefault="005E557A" w:rsidP="00B12880">
      <w:pPr>
        <w:spacing w:line="480" w:lineRule="auto"/>
        <w:ind w:firstLine="720"/>
        <w:rPr>
          <w:rFonts w:ascii="Times New Roman" w:hAnsi="Times New Roman" w:cs="Times New Roman"/>
          <w:sz w:val="24"/>
          <w:szCs w:val="24"/>
          <w:lang w:val="en-US"/>
        </w:rPr>
      </w:pPr>
      <w:r w:rsidRPr="005E557A">
        <w:rPr>
          <w:rFonts w:ascii="Times New Roman" w:hAnsi="Times New Roman" w:cs="Times New Roman"/>
          <w:sz w:val="24"/>
          <w:szCs w:val="24"/>
          <w:lang w:val="en-US"/>
        </w:rPr>
        <w:t>Health education specialists have several roles in public health. Firstly, they evaluate the health demands for individuals and society in general to create and coordinate education initiatives that aid society in adopting and sustaining wholesome life practices. Furthermore, health education specialists assess the efficacy of existing health education programs and recommend improvements that can be made to enhance their efficacy. Moreover, they champion better healthcare facilities and amenities to improve the general public health outcomes. As such, health care specialists positively impact public health outcomes by enhancing the community</w:t>
      </w:r>
      <w:r w:rsidR="00D55025">
        <w:rPr>
          <w:rFonts w:ascii="Times New Roman" w:hAnsi="Times New Roman" w:cs="Times New Roman"/>
          <w:sz w:val="24"/>
          <w:szCs w:val="24"/>
          <w:lang w:val="en-US"/>
        </w:rPr>
        <w:t>’</w:t>
      </w:r>
      <w:r w:rsidRPr="005E557A">
        <w:rPr>
          <w:rFonts w:ascii="Times New Roman" w:hAnsi="Times New Roman" w:cs="Times New Roman"/>
          <w:sz w:val="24"/>
          <w:szCs w:val="24"/>
          <w:lang w:val="en-US"/>
        </w:rPr>
        <w:t xml:space="preserve">s knowledge regarding wholesome practices that can be adopted in their daily lives to enhance their health status. Additionally, they augment the health education resources used by society, thereby ensuring that the health information shared is relevant to the </w:t>
      </w:r>
      <w:r w:rsidR="00D92997">
        <w:rPr>
          <w:rFonts w:ascii="Times New Roman" w:hAnsi="Times New Roman" w:cs="Times New Roman"/>
          <w:sz w:val="24"/>
          <w:szCs w:val="24"/>
          <w:lang w:val="en-US"/>
        </w:rPr>
        <w:t>public's health requirements</w:t>
      </w:r>
      <w:r w:rsidRPr="005E557A">
        <w:rPr>
          <w:rFonts w:ascii="Times New Roman" w:hAnsi="Times New Roman" w:cs="Times New Roman"/>
          <w:sz w:val="24"/>
          <w:szCs w:val="24"/>
          <w:lang w:val="en-US"/>
        </w:rPr>
        <w:t>. Also, by facilitating the improvement of public health facilities, health education specialists help to enhance the quality of health care provided to the public, thus improving public health outcomes.</w:t>
      </w:r>
    </w:p>
    <w:p w14:paraId="46B31912" w14:textId="2B0D380F" w:rsidR="005E557A" w:rsidRDefault="005E557A" w:rsidP="00B12880">
      <w:pPr>
        <w:spacing w:line="480" w:lineRule="auto"/>
        <w:ind w:firstLine="720"/>
        <w:rPr>
          <w:rFonts w:ascii="Times New Roman" w:hAnsi="Times New Roman" w:cs="Times New Roman"/>
          <w:sz w:val="24"/>
          <w:szCs w:val="24"/>
          <w:lang w:val="en-US"/>
        </w:rPr>
      </w:pPr>
      <w:r w:rsidRPr="005E557A">
        <w:rPr>
          <w:rFonts w:ascii="Times New Roman" w:hAnsi="Times New Roman" w:cs="Times New Roman"/>
          <w:sz w:val="24"/>
          <w:szCs w:val="24"/>
          <w:lang w:val="en-US"/>
        </w:rPr>
        <w:t>Out of the responsibilities and competencies for health education specialists, I think that communication is the most important. This is because, in contemporary society, social media provides a crucial avenue for communication that can be exploited by health education specialists in improving public health outcomes. Communication as a competency fundamentally entails the identification of communication needs and goals for community health education, followed by the determination of the appropriate communication channels for effective delivery of the information (NCHEC, 2020). In this, social media can be a useful channel in rapidly sharing crucial health information in a non-traditional way that is easily accessible and affordable to most members of the community (Stellefson et al</w:t>
      </w:r>
      <w:r>
        <w:rPr>
          <w:rFonts w:ascii="Times New Roman" w:hAnsi="Times New Roman" w:cs="Times New Roman"/>
          <w:sz w:val="24"/>
          <w:szCs w:val="24"/>
          <w:lang w:val="en-US"/>
        </w:rPr>
        <w:t>.</w:t>
      </w:r>
      <w:r w:rsidRPr="005E557A">
        <w:rPr>
          <w:rFonts w:ascii="Times New Roman" w:hAnsi="Times New Roman" w:cs="Times New Roman"/>
          <w:sz w:val="24"/>
          <w:szCs w:val="24"/>
          <w:lang w:val="en-US"/>
        </w:rPr>
        <w:t>, 2020).</w:t>
      </w:r>
    </w:p>
    <w:p w14:paraId="6F0221EE" w14:textId="77777777" w:rsidR="00B12880" w:rsidRDefault="00B12880" w:rsidP="00B12880">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F641CC3" w14:textId="303EA9BA" w:rsidR="005E557A" w:rsidRDefault="005E557A" w:rsidP="00B12880">
      <w:pPr>
        <w:spacing w:line="480" w:lineRule="auto"/>
        <w:jc w:val="center"/>
        <w:rPr>
          <w:rFonts w:ascii="Times New Roman" w:hAnsi="Times New Roman" w:cs="Times New Roman"/>
          <w:bCs/>
          <w:sz w:val="24"/>
          <w:szCs w:val="24"/>
          <w:lang w:val="en-US"/>
        </w:rPr>
      </w:pPr>
      <w:r w:rsidRPr="005E557A">
        <w:rPr>
          <w:rFonts w:ascii="Times New Roman" w:hAnsi="Times New Roman" w:cs="Times New Roman"/>
          <w:bCs/>
          <w:sz w:val="24"/>
          <w:szCs w:val="24"/>
          <w:lang w:val="en-US"/>
        </w:rPr>
        <w:lastRenderedPageBreak/>
        <w:t>References</w:t>
      </w:r>
    </w:p>
    <w:p w14:paraId="234868FC" w14:textId="77777777" w:rsidR="005E557A" w:rsidRDefault="005E557A" w:rsidP="00B12880">
      <w:pPr>
        <w:spacing w:line="480" w:lineRule="auto"/>
        <w:ind w:left="720" w:hanging="720"/>
        <w:rPr>
          <w:rFonts w:ascii="Times New Roman" w:hAnsi="Times New Roman" w:cs="Times New Roman"/>
          <w:sz w:val="24"/>
          <w:szCs w:val="24"/>
          <w:lang w:val="en-US"/>
        </w:rPr>
      </w:pPr>
      <w:r w:rsidRPr="005E557A">
        <w:rPr>
          <w:rFonts w:ascii="Times New Roman" w:hAnsi="Times New Roman" w:cs="Times New Roman"/>
          <w:sz w:val="24"/>
          <w:szCs w:val="24"/>
          <w:lang w:val="en-US"/>
        </w:rPr>
        <w:t>NCHEC. (2020). Areas of responsibility, competencies and sub-competencies for health education specialist practice analysis II 2020 (HESPA II 2020).</w:t>
      </w:r>
    </w:p>
    <w:p w14:paraId="2BF04AA3" w14:textId="77777777" w:rsidR="005E557A" w:rsidRPr="005E557A" w:rsidRDefault="005E557A" w:rsidP="00B12880">
      <w:pPr>
        <w:spacing w:line="480" w:lineRule="auto"/>
        <w:ind w:left="720" w:hanging="720"/>
        <w:rPr>
          <w:rFonts w:ascii="Times New Roman" w:hAnsi="Times New Roman" w:cs="Times New Roman"/>
          <w:sz w:val="24"/>
          <w:szCs w:val="24"/>
          <w:lang w:val="en-US"/>
        </w:rPr>
      </w:pPr>
      <w:r w:rsidRPr="005E557A">
        <w:rPr>
          <w:rFonts w:ascii="Times New Roman" w:hAnsi="Times New Roman" w:cs="Times New Roman"/>
          <w:sz w:val="24"/>
          <w:szCs w:val="24"/>
          <w:lang w:val="en-US"/>
        </w:rPr>
        <w:t>Stellefson, M., Paige, R., Chaney, H., &amp; Chaney, D. (2020). Evolving role of social media in health promotion: Updated responsibilities for health education specialists. </w:t>
      </w:r>
      <w:r w:rsidRPr="005E557A">
        <w:rPr>
          <w:rFonts w:ascii="Times New Roman" w:hAnsi="Times New Roman" w:cs="Times New Roman"/>
          <w:i/>
          <w:iCs/>
          <w:sz w:val="24"/>
          <w:szCs w:val="24"/>
          <w:lang w:val="en-US"/>
        </w:rPr>
        <w:t>International journal of environmental research and public health</w:t>
      </w:r>
      <w:r w:rsidRPr="005E557A">
        <w:rPr>
          <w:rFonts w:ascii="Times New Roman" w:hAnsi="Times New Roman" w:cs="Times New Roman"/>
          <w:sz w:val="24"/>
          <w:szCs w:val="24"/>
          <w:lang w:val="en-US"/>
        </w:rPr>
        <w:t>, </w:t>
      </w:r>
      <w:r w:rsidRPr="005E557A">
        <w:rPr>
          <w:rFonts w:ascii="Times New Roman" w:hAnsi="Times New Roman" w:cs="Times New Roman"/>
          <w:i/>
          <w:iCs/>
          <w:sz w:val="24"/>
          <w:szCs w:val="24"/>
          <w:lang w:val="en-US"/>
        </w:rPr>
        <w:t>17</w:t>
      </w:r>
      <w:r w:rsidRPr="005E557A">
        <w:rPr>
          <w:rFonts w:ascii="Times New Roman" w:hAnsi="Times New Roman" w:cs="Times New Roman"/>
          <w:sz w:val="24"/>
          <w:szCs w:val="24"/>
          <w:lang w:val="en-US"/>
        </w:rPr>
        <w:t>(4), 1153.</w:t>
      </w:r>
    </w:p>
    <w:sectPr w:rsidR="005E557A" w:rsidRPr="005E557A" w:rsidSect="005E557A">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FEDEB" w14:textId="77777777" w:rsidR="001753B9" w:rsidRDefault="001753B9" w:rsidP="005E557A">
      <w:pPr>
        <w:spacing w:after="0" w:line="240" w:lineRule="auto"/>
      </w:pPr>
      <w:r>
        <w:separator/>
      </w:r>
    </w:p>
  </w:endnote>
  <w:endnote w:type="continuationSeparator" w:id="0">
    <w:p w14:paraId="76036FA0" w14:textId="77777777" w:rsidR="001753B9" w:rsidRDefault="001753B9" w:rsidP="005E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61550" w14:textId="77777777" w:rsidR="001753B9" w:rsidRDefault="001753B9" w:rsidP="005E557A">
      <w:pPr>
        <w:spacing w:after="0" w:line="240" w:lineRule="auto"/>
      </w:pPr>
      <w:r>
        <w:separator/>
      </w:r>
    </w:p>
  </w:footnote>
  <w:footnote w:type="continuationSeparator" w:id="0">
    <w:p w14:paraId="02E2BD37" w14:textId="77777777" w:rsidR="001753B9" w:rsidRDefault="001753B9" w:rsidP="005E5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21977814"/>
      <w:docPartObj>
        <w:docPartGallery w:val="Page Numbers (Top of Page)"/>
        <w:docPartUnique/>
      </w:docPartObj>
    </w:sdtPr>
    <w:sdtEndPr>
      <w:rPr>
        <w:noProof/>
      </w:rPr>
    </w:sdtEndPr>
    <w:sdtContent>
      <w:p w14:paraId="40176FF3" w14:textId="25262CA7" w:rsidR="005E557A" w:rsidRPr="005E557A" w:rsidRDefault="005E557A" w:rsidP="005E557A">
        <w:pPr>
          <w:pStyle w:val="Header"/>
          <w:jc w:val="right"/>
          <w:rPr>
            <w:rFonts w:ascii="Times New Roman" w:hAnsi="Times New Roman" w:cs="Times New Roman"/>
          </w:rPr>
        </w:pPr>
        <w:r w:rsidRPr="005E557A">
          <w:rPr>
            <w:rFonts w:ascii="Times New Roman" w:hAnsi="Times New Roman" w:cs="Times New Roman"/>
            <w:bCs/>
            <w:lang w:val="en-US"/>
          </w:rPr>
          <w:t>THE ROLE OF HEALTH EDUCATION SPECIALISTS</w:t>
        </w:r>
        <w:r>
          <w:rPr>
            <w:rFonts w:ascii="Times New Roman" w:hAnsi="Times New Roman" w:cs="Times New Roman"/>
          </w:rPr>
          <w:tab/>
        </w:r>
        <w:r w:rsidRPr="005E557A">
          <w:rPr>
            <w:rFonts w:ascii="Times New Roman" w:hAnsi="Times New Roman" w:cs="Times New Roman"/>
          </w:rPr>
          <w:fldChar w:fldCharType="begin"/>
        </w:r>
        <w:r w:rsidRPr="005E557A">
          <w:rPr>
            <w:rFonts w:ascii="Times New Roman" w:hAnsi="Times New Roman" w:cs="Times New Roman"/>
          </w:rPr>
          <w:instrText xml:space="preserve"> PAGE   \* MERGEFORMAT </w:instrText>
        </w:r>
        <w:r w:rsidRPr="005E557A">
          <w:rPr>
            <w:rFonts w:ascii="Times New Roman" w:hAnsi="Times New Roman" w:cs="Times New Roman"/>
          </w:rPr>
          <w:fldChar w:fldCharType="separate"/>
        </w:r>
        <w:r w:rsidRPr="005E557A">
          <w:rPr>
            <w:rFonts w:ascii="Times New Roman" w:hAnsi="Times New Roman" w:cs="Times New Roman"/>
            <w:noProof/>
          </w:rPr>
          <w:t>2</w:t>
        </w:r>
        <w:r w:rsidRPr="005E557A">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165086085"/>
      <w:docPartObj>
        <w:docPartGallery w:val="Page Numbers (Top of Page)"/>
        <w:docPartUnique/>
      </w:docPartObj>
    </w:sdtPr>
    <w:sdtEndPr>
      <w:rPr>
        <w:noProof/>
      </w:rPr>
    </w:sdtEndPr>
    <w:sdtContent>
      <w:p w14:paraId="32A45F87" w14:textId="3FBE5B0E" w:rsidR="005E557A" w:rsidRPr="005E557A" w:rsidRDefault="005E557A" w:rsidP="005E557A">
        <w:pPr>
          <w:pStyle w:val="Header"/>
          <w:jc w:val="right"/>
          <w:rPr>
            <w:rFonts w:ascii="Times New Roman" w:hAnsi="Times New Roman" w:cs="Times New Roman"/>
          </w:rPr>
        </w:pPr>
        <w:r>
          <w:rPr>
            <w:rFonts w:ascii="Times New Roman" w:hAnsi="Times New Roman" w:cs="Times New Roman"/>
            <w:lang w:val="en-US"/>
          </w:rPr>
          <w:t xml:space="preserve">Running head: </w:t>
        </w:r>
        <w:r w:rsidRPr="005E557A">
          <w:rPr>
            <w:rFonts w:ascii="Times New Roman" w:hAnsi="Times New Roman" w:cs="Times New Roman"/>
            <w:bCs/>
            <w:lang w:val="en-US"/>
          </w:rPr>
          <w:t>THE ROLE OF HEALTH EDUCATION SPECIALISTS</w:t>
        </w:r>
        <w:r>
          <w:rPr>
            <w:rFonts w:ascii="Times New Roman" w:hAnsi="Times New Roman" w:cs="Times New Roman"/>
          </w:rPr>
          <w:tab/>
        </w:r>
        <w:r w:rsidRPr="005E557A">
          <w:rPr>
            <w:rFonts w:ascii="Times New Roman" w:hAnsi="Times New Roman" w:cs="Times New Roman"/>
          </w:rPr>
          <w:fldChar w:fldCharType="begin"/>
        </w:r>
        <w:r w:rsidRPr="005E557A">
          <w:rPr>
            <w:rFonts w:ascii="Times New Roman" w:hAnsi="Times New Roman" w:cs="Times New Roman"/>
          </w:rPr>
          <w:instrText xml:space="preserve"> PAGE   \* MERGEFORMAT </w:instrText>
        </w:r>
        <w:r w:rsidRPr="005E557A">
          <w:rPr>
            <w:rFonts w:ascii="Times New Roman" w:hAnsi="Times New Roman" w:cs="Times New Roman"/>
          </w:rPr>
          <w:fldChar w:fldCharType="separate"/>
        </w:r>
        <w:r w:rsidRPr="005E557A">
          <w:rPr>
            <w:rFonts w:ascii="Times New Roman" w:hAnsi="Times New Roman" w:cs="Times New Roman"/>
            <w:noProof/>
          </w:rPr>
          <w:t>2</w:t>
        </w:r>
        <w:r w:rsidRPr="005E557A">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xNLMwNjUytzA3MjVT0lEKTi0uzszPAykwqgUAD+cp+SwAAAA="/>
  </w:docVars>
  <w:rsids>
    <w:rsidRoot w:val="005E557A"/>
    <w:rsid w:val="001753B9"/>
    <w:rsid w:val="005C4C0C"/>
    <w:rsid w:val="005E557A"/>
    <w:rsid w:val="00B12880"/>
    <w:rsid w:val="00D55025"/>
    <w:rsid w:val="00D92997"/>
    <w:rsid w:val="00E76F3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8CF3"/>
  <w15:chartTrackingRefBased/>
  <w15:docId w15:val="{C1A61667-7683-43A6-8B36-1AD7B324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57A"/>
  </w:style>
  <w:style w:type="paragraph" w:styleId="Footer">
    <w:name w:val="footer"/>
    <w:basedOn w:val="Normal"/>
    <w:link w:val="FooterChar"/>
    <w:uiPriority w:val="99"/>
    <w:unhideWhenUsed/>
    <w:rsid w:val="005E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2021-02-22T19:47:00Z</dcterms:created>
  <dcterms:modified xsi:type="dcterms:W3CDTF">2021-02-22T19:54:00Z</dcterms:modified>
</cp:coreProperties>
</file>